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311" w:type="dxa"/>
        <w:tblCellMar>
          <w:top w:w="15" w:type="dxa"/>
          <w:left w:w="15" w:type="dxa"/>
          <w:bottom w:w="15" w:type="dxa"/>
          <w:right w:w="15" w:type="dxa"/>
        </w:tblCellMar>
        <w:tblLook w:val="04A0" w:firstRow="1" w:lastRow="0" w:firstColumn="1" w:lastColumn="0" w:noHBand="0" w:noVBand="1"/>
      </w:tblPr>
      <w:tblGrid>
        <w:gridCol w:w="11132"/>
        <w:gridCol w:w="3179"/>
      </w:tblGrid>
      <w:tr w:rsidR="00442DC4" w:rsidRPr="00442DC4" w14:paraId="6A02C3EA" w14:textId="77777777" w:rsidTr="00442DC4">
        <w:tc>
          <w:tcPr>
            <w:tcW w:w="11132" w:type="dxa"/>
            <w:shd w:val="clear" w:color="auto" w:fill="auto"/>
            <w:tcMar>
              <w:top w:w="75" w:type="dxa"/>
              <w:left w:w="75" w:type="dxa"/>
              <w:bottom w:w="75" w:type="dxa"/>
              <w:right w:w="75" w:type="dxa"/>
            </w:tcMar>
            <w:vAlign w:val="center"/>
            <w:hideMark/>
          </w:tcPr>
          <w:p w14:paraId="0A7BBE4E" w14:textId="77777777" w:rsidR="00442DC4" w:rsidRPr="00442DC4" w:rsidRDefault="00442DC4" w:rsidP="00442DC4">
            <w:pPr>
              <w:spacing w:after="0"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b/>
                <w:bCs/>
                <w:sz w:val="24"/>
                <w:szCs w:val="24"/>
              </w:rPr>
              <w:t>Unit 4 Individual Project Grading Criteria</w:t>
            </w:r>
          </w:p>
        </w:tc>
        <w:tc>
          <w:tcPr>
            <w:tcW w:w="3179" w:type="dxa"/>
            <w:shd w:val="clear" w:color="auto" w:fill="auto"/>
            <w:tcMar>
              <w:top w:w="75" w:type="dxa"/>
              <w:left w:w="75" w:type="dxa"/>
              <w:bottom w:w="75" w:type="dxa"/>
              <w:right w:w="75" w:type="dxa"/>
            </w:tcMar>
            <w:vAlign w:val="center"/>
            <w:hideMark/>
          </w:tcPr>
          <w:p w14:paraId="484068D6" w14:textId="77777777" w:rsidR="00442DC4" w:rsidRPr="00442DC4" w:rsidRDefault="00442DC4" w:rsidP="00442DC4">
            <w:pPr>
              <w:spacing w:after="195" w:line="240" w:lineRule="auto"/>
              <w:jc w:val="center"/>
              <w:rPr>
                <w:rFonts w:ascii="Times New Roman" w:eastAsia="Times New Roman" w:hAnsi="Times New Roman" w:cs="Times New Roman"/>
                <w:sz w:val="24"/>
                <w:szCs w:val="24"/>
              </w:rPr>
            </w:pPr>
            <w:r w:rsidRPr="00442DC4">
              <w:rPr>
                <w:rFonts w:ascii="Times New Roman" w:eastAsia="Times New Roman" w:hAnsi="Times New Roman" w:cs="Times New Roman"/>
                <w:b/>
                <w:bCs/>
                <w:sz w:val="24"/>
                <w:szCs w:val="24"/>
              </w:rPr>
              <w:t>Points</w:t>
            </w:r>
          </w:p>
        </w:tc>
      </w:tr>
      <w:tr w:rsidR="00442DC4" w:rsidRPr="00442DC4" w14:paraId="1CE144C9" w14:textId="77777777" w:rsidTr="00442DC4">
        <w:tc>
          <w:tcPr>
            <w:tcW w:w="11132" w:type="dxa"/>
            <w:shd w:val="clear" w:color="auto" w:fill="auto"/>
            <w:tcMar>
              <w:top w:w="75" w:type="dxa"/>
              <w:left w:w="75" w:type="dxa"/>
              <w:bottom w:w="75" w:type="dxa"/>
              <w:right w:w="75" w:type="dxa"/>
            </w:tcMar>
            <w:vAlign w:val="center"/>
            <w:hideMark/>
          </w:tcPr>
          <w:p w14:paraId="47707E75" w14:textId="1EA98E21" w:rsidR="00442DC4" w:rsidRPr="00442DC4" w:rsidRDefault="00442DC4" w:rsidP="00442DC4">
            <w:pPr>
              <w:spacing w:after="195"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Includes an introduction paragraph with a thesis statement and overview of essay’s main topics.</w:t>
            </w:r>
            <w:r w:rsidR="00A55AA8">
              <w:rPr>
                <w:rFonts w:ascii="Times New Roman" w:eastAsia="Times New Roman" w:hAnsi="Times New Roman" w:cs="Times New Roman"/>
                <w:sz w:val="24"/>
                <w:szCs w:val="24"/>
              </w:rPr>
              <w:t xml:space="preserve">          20/30</w:t>
            </w:r>
          </w:p>
          <w:p w14:paraId="5DA9BA06" w14:textId="7657EDB1" w:rsidR="00442DC4" w:rsidRPr="00442DC4" w:rsidRDefault="00442DC4" w:rsidP="00442DC4">
            <w:pPr>
              <w:spacing w:after="195"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i/>
                <w:iCs/>
                <w:sz w:val="24"/>
                <w:szCs w:val="24"/>
              </w:rPr>
              <w:t xml:space="preserve">*Does have an intro and a thesis, but does not map essay's main points, </w:t>
            </w:r>
            <w:proofErr w:type="gramStart"/>
            <w:r w:rsidRPr="00442DC4">
              <w:rPr>
                <w:rFonts w:ascii="Times New Roman" w:eastAsia="Times New Roman" w:hAnsi="Times New Roman" w:cs="Times New Roman"/>
                <w:i/>
                <w:iCs/>
                <w:sz w:val="24"/>
                <w:szCs w:val="24"/>
              </w:rPr>
              <w:t>and also</w:t>
            </w:r>
            <w:proofErr w:type="gramEnd"/>
            <w:r w:rsidRPr="00442DC4">
              <w:rPr>
                <w:rFonts w:ascii="Times New Roman" w:eastAsia="Times New Roman" w:hAnsi="Times New Roman" w:cs="Times New Roman"/>
                <w:i/>
                <w:iCs/>
                <w:sz w:val="24"/>
                <w:szCs w:val="24"/>
              </w:rPr>
              <w:t xml:space="preserve"> is not focused on social media and written communication.</w:t>
            </w:r>
            <w:r>
              <w:rPr>
                <w:rFonts w:ascii="Times New Roman" w:eastAsia="Times New Roman" w:hAnsi="Times New Roman" w:cs="Times New Roman"/>
                <w:i/>
                <w:iCs/>
                <w:sz w:val="24"/>
                <w:szCs w:val="24"/>
              </w:rPr>
              <w:t xml:space="preserve"> </w:t>
            </w:r>
          </w:p>
        </w:tc>
        <w:tc>
          <w:tcPr>
            <w:tcW w:w="3179" w:type="dxa"/>
            <w:shd w:val="clear" w:color="auto" w:fill="auto"/>
            <w:tcMar>
              <w:top w:w="75" w:type="dxa"/>
              <w:left w:w="75" w:type="dxa"/>
              <w:bottom w:w="75" w:type="dxa"/>
              <w:right w:w="75" w:type="dxa"/>
            </w:tcMar>
            <w:vAlign w:val="center"/>
            <w:hideMark/>
          </w:tcPr>
          <w:p w14:paraId="535271B6" w14:textId="77777777" w:rsidR="00442DC4" w:rsidRPr="00442DC4" w:rsidRDefault="00442DC4" w:rsidP="00442DC4">
            <w:pPr>
              <w:spacing w:after="195" w:line="240" w:lineRule="auto"/>
              <w:jc w:val="center"/>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20/35</w:t>
            </w:r>
          </w:p>
        </w:tc>
      </w:tr>
      <w:tr w:rsidR="00442DC4" w:rsidRPr="00442DC4" w14:paraId="1A2C1D10" w14:textId="77777777" w:rsidTr="00442DC4">
        <w:tc>
          <w:tcPr>
            <w:tcW w:w="11132" w:type="dxa"/>
            <w:shd w:val="clear" w:color="auto" w:fill="auto"/>
            <w:tcMar>
              <w:top w:w="75" w:type="dxa"/>
              <w:left w:w="75" w:type="dxa"/>
              <w:bottom w:w="75" w:type="dxa"/>
              <w:right w:w="75" w:type="dxa"/>
            </w:tcMar>
            <w:vAlign w:val="center"/>
            <w:hideMark/>
          </w:tcPr>
          <w:p w14:paraId="09189B8E" w14:textId="1D728563" w:rsidR="00442DC4" w:rsidRPr="00442DC4" w:rsidRDefault="00442DC4" w:rsidP="00442DC4">
            <w:pPr>
              <w:spacing w:after="195"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Includes a 3–4-paragraph analysis how social media impacts communication and how its use can positively and negatively impact you professionally using research to support claims.</w:t>
            </w:r>
            <w:r>
              <w:rPr>
                <w:rFonts w:ascii="Times New Roman" w:eastAsia="Times New Roman" w:hAnsi="Times New Roman" w:cs="Times New Roman"/>
                <w:sz w:val="24"/>
                <w:szCs w:val="24"/>
              </w:rPr>
              <w:t xml:space="preserve">                                                  0/50</w:t>
            </w:r>
          </w:p>
          <w:p w14:paraId="10144379" w14:textId="77777777" w:rsidR="00442DC4" w:rsidRPr="00442DC4" w:rsidRDefault="00442DC4" w:rsidP="00442DC4">
            <w:pPr>
              <w:spacing w:after="195"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i/>
                <w:iCs/>
                <w:sz w:val="24"/>
                <w:szCs w:val="24"/>
              </w:rPr>
              <w:t>*Does not provide analysis about social media and its impact on communication or professional life</w:t>
            </w:r>
          </w:p>
        </w:tc>
        <w:tc>
          <w:tcPr>
            <w:tcW w:w="3179" w:type="dxa"/>
            <w:shd w:val="clear" w:color="auto" w:fill="auto"/>
            <w:tcMar>
              <w:top w:w="75" w:type="dxa"/>
              <w:left w:w="75" w:type="dxa"/>
              <w:bottom w:w="75" w:type="dxa"/>
              <w:right w:w="75" w:type="dxa"/>
            </w:tcMar>
            <w:vAlign w:val="center"/>
            <w:hideMark/>
          </w:tcPr>
          <w:p w14:paraId="746D24DD" w14:textId="77777777" w:rsidR="00442DC4" w:rsidRPr="00442DC4" w:rsidRDefault="00442DC4" w:rsidP="00442DC4">
            <w:pPr>
              <w:spacing w:after="195" w:line="240" w:lineRule="auto"/>
              <w:jc w:val="center"/>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0/50</w:t>
            </w:r>
          </w:p>
        </w:tc>
      </w:tr>
      <w:tr w:rsidR="00442DC4" w:rsidRPr="00442DC4" w14:paraId="2875867F" w14:textId="77777777" w:rsidTr="00442DC4">
        <w:tc>
          <w:tcPr>
            <w:tcW w:w="11132" w:type="dxa"/>
            <w:shd w:val="clear" w:color="auto" w:fill="auto"/>
            <w:tcMar>
              <w:top w:w="75" w:type="dxa"/>
              <w:left w:w="75" w:type="dxa"/>
              <w:bottom w:w="75" w:type="dxa"/>
              <w:right w:w="75" w:type="dxa"/>
            </w:tcMar>
            <w:vAlign w:val="center"/>
            <w:hideMark/>
          </w:tcPr>
          <w:p w14:paraId="29639C25" w14:textId="77777777" w:rsidR="00442DC4" w:rsidRPr="00442DC4" w:rsidRDefault="00442DC4" w:rsidP="00442DC4">
            <w:pPr>
              <w:spacing w:after="195"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Includes a paragraph to conclude the essay</w:t>
            </w:r>
          </w:p>
          <w:p w14:paraId="6D6A0D28" w14:textId="727DAE96" w:rsidR="00442DC4" w:rsidRPr="00442DC4" w:rsidRDefault="00442DC4" w:rsidP="00442DC4">
            <w:pPr>
              <w:spacing w:after="195"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i/>
                <w:iCs/>
                <w:sz w:val="24"/>
                <w:szCs w:val="24"/>
              </w:rPr>
              <w:t>*Does not focus on social media/communication</w:t>
            </w:r>
            <w:r w:rsidR="00A55AA8">
              <w:rPr>
                <w:rFonts w:ascii="Times New Roman" w:eastAsia="Times New Roman" w:hAnsi="Times New Roman" w:cs="Times New Roman"/>
                <w:i/>
                <w:iCs/>
                <w:sz w:val="24"/>
                <w:szCs w:val="24"/>
              </w:rPr>
              <w:t xml:space="preserve">                                                                                    20/40</w:t>
            </w:r>
          </w:p>
        </w:tc>
        <w:tc>
          <w:tcPr>
            <w:tcW w:w="3179" w:type="dxa"/>
            <w:shd w:val="clear" w:color="auto" w:fill="auto"/>
            <w:tcMar>
              <w:top w:w="75" w:type="dxa"/>
              <w:left w:w="75" w:type="dxa"/>
              <w:bottom w:w="75" w:type="dxa"/>
              <w:right w:w="75" w:type="dxa"/>
            </w:tcMar>
            <w:vAlign w:val="center"/>
            <w:hideMark/>
          </w:tcPr>
          <w:p w14:paraId="1887AFF2" w14:textId="77777777" w:rsidR="00442DC4" w:rsidRPr="00442DC4" w:rsidRDefault="00442DC4" w:rsidP="00442DC4">
            <w:pPr>
              <w:spacing w:after="195" w:line="240" w:lineRule="auto"/>
              <w:jc w:val="center"/>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20/40</w:t>
            </w:r>
          </w:p>
        </w:tc>
      </w:tr>
      <w:tr w:rsidR="00442DC4" w:rsidRPr="00442DC4" w14:paraId="78CCC726" w14:textId="77777777" w:rsidTr="00442DC4">
        <w:tc>
          <w:tcPr>
            <w:tcW w:w="11132" w:type="dxa"/>
            <w:shd w:val="clear" w:color="auto" w:fill="auto"/>
            <w:tcMar>
              <w:top w:w="75" w:type="dxa"/>
              <w:left w:w="75" w:type="dxa"/>
              <w:bottom w:w="75" w:type="dxa"/>
              <w:right w:w="75" w:type="dxa"/>
            </w:tcMar>
            <w:vAlign w:val="center"/>
            <w:hideMark/>
          </w:tcPr>
          <w:p w14:paraId="3FB576BA" w14:textId="77777777" w:rsidR="00442DC4" w:rsidRPr="00442DC4" w:rsidRDefault="00442DC4" w:rsidP="00442DC4">
            <w:pPr>
              <w:spacing w:after="195"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Develops each section with sufficient specific details and support.</w:t>
            </w:r>
          </w:p>
          <w:p w14:paraId="2F988714" w14:textId="6F62C7C8" w:rsidR="00442DC4" w:rsidRPr="00442DC4" w:rsidRDefault="00442DC4" w:rsidP="00442DC4">
            <w:pPr>
              <w:spacing w:after="195"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i/>
                <w:iCs/>
                <w:sz w:val="24"/>
                <w:szCs w:val="24"/>
              </w:rPr>
              <w:t>*Develops sections, but is not focused on social media/communication</w:t>
            </w:r>
            <w:r w:rsidR="00A55AA8">
              <w:rPr>
                <w:rFonts w:ascii="Times New Roman" w:eastAsia="Times New Roman" w:hAnsi="Times New Roman" w:cs="Times New Roman"/>
                <w:i/>
                <w:iCs/>
                <w:sz w:val="24"/>
                <w:szCs w:val="24"/>
              </w:rPr>
              <w:t xml:space="preserve">                                                15/40</w:t>
            </w:r>
          </w:p>
        </w:tc>
        <w:tc>
          <w:tcPr>
            <w:tcW w:w="3179" w:type="dxa"/>
            <w:shd w:val="clear" w:color="auto" w:fill="auto"/>
            <w:tcMar>
              <w:top w:w="75" w:type="dxa"/>
              <w:left w:w="75" w:type="dxa"/>
              <w:bottom w:w="75" w:type="dxa"/>
              <w:right w:w="75" w:type="dxa"/>
            </w:tcMar>
            <w:vAlign w:val="center"/>
            <w:hideMark/>
          </w:tcPr>
          <w:p w14:paraId="0982C503" w14:textId="77777777" w:rsidR="00442DC4" w:rsidRPr="00442DC4" w:rsidRDefault="00442DC4" w:rsidP="00442DC4">
            <w:pPr>
              <w:spacing w:after="195" w:line="240" w:lineRule="auto"/>
              <w:jc w:val="center"/>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15/30</w:t>
            </w:r>
          </w:p>
        </w:tc>
      </w:tr>
      <w:tr w:rsidR="00442DC4" w:rsidRPr="00442DC4" w14:paraId="68200359" w14:textId="77777777" w:rsidTr="00442DC4">
        <w:tc>
          <w:tcPr>
            <w:tcW w:w="11132" w:type="dxa"/>
            <w:shd w:val="clear" w:color="auto" w:fill="auto"/>
            <w:tcMar>
              <w:top w:w="75" w:type="dxa"/>
              <w:left w:w="75" w:type="dxa"/>
              <w:bottom w:w="75" w:type="dxa"/>
              <w:right w:w="75" w:type="dxa"/>
            </w:tcMar>
            <w:vAlign w:val="center"/>
            <w:hideMark/>
          </w:tcPr>
          <w:p w14:paraId="6300EC72" w14:textId="77777777" w:rsidR="00442DC4" w:rsidRPr="00442DC4" w:rsidRDefault="00442DC4" w:rsidP="00442DC4">
            <w:pPr>
              <w:spacing w:after="195"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Organizes the essay using a logical arrangement of details.</w:t>
            </w:r>
          </w:p>
        </w:tc>
        <w:tc>
          <w:tcPr>
            <w:tcW w:w="3179" w:type="dxa"/>
            <w:shd w:val="clear" w:color="auto" w:fill="auto"/>
            <w:tcMar>
              <w:top w:w="75" w:type="dxa"/>
              <w:left w:w="75" w:type="dxa"/>
              <w:bottom w:w="75" w:type="dxa"/>
              <w:right w:w="75" w:type="dxa"/>
            </w:tcMar>
            <w:vAlign w:val="center"/>
            <w:hideMark/>
          </w:tcPr>
          <w:p w14:paraId="357BC421" w14:textId="77777777" w:rsidR="00442DC4" w:rsidRPr="00442DC4" w:rsidRDefault="00442DC4" w:rsidP="00442DC4">
            <w:pPr>
              <w:spacing w:after="195" w:line="240" w:lineRule="auto"/>
              <w:jc w:val="center"/>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20/25</w:t>
            </w:r>
          </w:p>
        </w:tc>
      </w:tr>
      <w:tr w:rsidR="00442DC4" w:rsidRPr="00442DC4" w14:paraId="45699445" w14:textId="77777777" w:rsidTr="00442DC4">
        <w:tc>
          <w:tcPr>
            <w:tcW w:w="11132" w:type="dxa"/>
            <w:shd w:val="clear" w:color="auto" w:fill="auto"/>
            <w:tcMar>
              <w:top w:w="75" w:type="dxa"/>
              <w:left w:w="75" w:type="dxa"/>
              <w:bottom w:w="75" w:type="dxa"/>
              <w:right w:w="75" w:type="dxa"/>
            </w:tcMar>
            <w:vAlign w:val="center"/>
            <w:hideMark/>
          </w:tcPr>
          <w:p w14:paraId="2F2D539C" w14:textId="749CEF7E" w:rsidR="00442DC4" w:rsidRPr="00442DC4" w:rsidRDefault="00442DC4" w:rsidP="00442DC4">
            <w:pPr>
              <w:spacing w:after="195"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Uses at least 4 references to support the argument.</w:t>
            </w:r>
            <w:r w:rsidR="00A55AA8">
              <w:rPr>
                <w:rFonts w:ascii="Times New Roman" w:eastAsia="Times New Roman" w:hAnsi="Times New Roman" w:cs="Times New Roman"/>
                <w:sz w:val="24"/>
                <w:szCs w:val="24"/>
              </w:rPr>
              <w:t xml:space="preserve">                                                                                 20/20</w:t>
            </w:r>
          </w:p>
        </w:tc>
        <w:tc>
          <w:tcPr>
            <w:tcW w:w="3179" w:type="dxa"/>
            <w:shd w:val="clear" w:color="auto" w:fill="auto"/>
            <w:tcMar>
              <w:top w:w="75" w:type="dxa"/>
              <w:left w:w="75" w:type="dxa"/>
              <w:bottom w:w="75" w:type="dxa"/>
              <w:right w:w="75" w:type="dxa"/>
            </w:tcMar>
            <w:vAlign w:val="center"/>
            <w:hideMark/>
          </w:tcPr>
          <w:p w14:paraId="78ED5F2F" w14:textId="77777777" w:rsidR="00442DC4" w:rsidRPr="00442DC4" w:rsidRDefault="00442DC4" w:rsidP="00442DC4">
            <w:pPr>
              <w:spacing w:after="195" w:line="240" w:lineRule="auto"/>
              <w:jc w:val="center"/>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20/20</w:t>
            </w:r>
          </w:p>
        </w:tc>
      </w:tr>
      <w:tr w:rsidR="00442DC4" w:rsidRPr="00442DC4" w14:paraId="6DB56520" w14:textId="77777777" w:rsidTr="00442DC4">
        <w:tc>
          <w:tcPr>
            <w:tcW w:w="11132" w:type="dxa"/>
            <w:shd w:val="clear" w:color="auto" w:fill="auto"/>
            <w:tcMar>
              <w:top w:w="75" w:type="dxa"/>
              <w:left w:w="75" w:type="dxa"/>
              <w:bottom w:w="75" w:type="dxa"/>
              <w:right w:w="75" w:type="dxa"/>
            </w:tcMar>
            <w:vAlign w:val="center"/>
            <w:hideMark/>
          </w:tcPr>
          <w:p w14:paraId="7E6A0131" w14:textId="77777777" w:rsidR="00442DC4" w:rsidRPr="00442DC4" w:rsidRDefault="00442DC4" w:rsidP="00442DC4">
            <w:pPr>
              <w:spacing w:after="195"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Cites sources using APA format both in-text and in a references page.</w:t>
            </w:r>
          </w:p>
          <w:p w14:paraId="43BCA4BE" w14:textId="4F87D7CF" w:rsidR="00442DC4" w:rsidRPr="00442DC4" w:rsidRDefault="00442DC4" w:rsidP="00442DC4">
            <w:pPr>
              <w:spacing w:after="195"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i/>
                <w:iCs/>
                <w:sz w:val="24"/>
                <w:szCs w:val="24"/>
              </w:rPr>
              <w:t>*Minor errors</w:t>
            </w:r>
            <w:r w:rsidR="00A55AA8">
              <w:rPr>
                <w:rFonts w:ascii="Times New Roman" w:eastAsia="Times New Roman" w:hAnsi="Times New Roman" w:cs="Times New Roman"/>
                <w:i/>
                <w:iCs/>
                <w:sz w:val="24"/>
                <w:szCs w:val="24"/>
              </w:rPr>
              <w:t xml:space="preserve">                                                                                                                                        18/20</w:t>
            </w:r>
          </w:p>
        </w:tc>
        <w:tc>
          <w:tcPr>
            <w:tcW w:w="3179" w:type="dxa"/>
            <w:shd w:val="clear" w:color="auto" w:fill="auto"/>
            <w:tcMar>
              <w:top w:w="75" w:type="dxa"/>
              <w:left w:w="75" w:type="dxa"/>
              <w:bottom w:w="75" w:type="dxa"/>
              <w:right w:w="75" w:type="dxa"/>
            </w:tcMar>
            <w:vAlign w:val="center"/>
            <w:hideMark/>
          </w:tcPr>
          <w:p w14:paraId="3708F540" w14:textId="77777777" w:rsidR="00442DC4" w:rsidRPr="00442DC4" w:rsidRDefault="00442DC4" w:rsidP="00442DC4">
            <w:pPr>
              <w:spacing w:after="195" w:line="240" w:lineRule="auto"/>
              <w:jc w:val="center"/>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18/20</w:t>
            </w:r>
          </w:p>
        </w:tc>
      </w:tr>
      <w:tr w:rsidR="00442DC4" w:rsidRPr="00442DC4" w14:paraId="1E401AD8" w14:textId="77777777" w:rsidTr="00442DC4">
        <w:tc>
          <w:tcPr>
            <w:tcW w:w="11132" w:type="dxa"/>
            <w:shd w:val="clear" w:color="auto" w:fill="auto"/>
            <w:tcMar>
              <w:top w:w="75" w:type="dxa"/>
              <w:left w:w="75" w:type="dxa"/>
              <w:bottom w:w="75" w:type="dxa"/>
              <w:right w:w="75" w:type="dxa"/>
            </w:tcMar>
            <w:vAlign w:val="center"/>
            <w:hideMark/>
          </w:tcPr>
          <w:p w14:paraId="62F56466" w14:textId="10BB98DB" w:rsidR="00442DC4" w:rsidRPr="00442DC4" w:rsidRDefault="00442DC4" w:rsidP="00442DC4">
            <w:pPr>
              <w:spacing w:after="0"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Uses proper spelling, punctuation, and grammar to write clearly and effectively.</w:t>
            </w:r>
            <w:r w:rsidR="00A55AA8">
              <w:rPr>
                <w:rFonts w:ascii="Times New Roman" w:eastAsia="Times New Roman" w:hAnsi="Times New Roman" w:cs="Times New Roman"/>
                <w:sz w:val="24"/>
                <w:szCs w:val="24"/>
              </w:rPr>
              <w:t xml:space="preserve">                               20/20</w:t>
            </w:r>
          </w:p>
        </w:tc>
        <w:tc>
          <w:tcPr>
            <w:tcW w:w="3179" w:type="dxa"/>
            <w:shd w:val="clear" w:color="auto" w:fill="auto"/>
            <w:tcMar>
              <w:top w:w="75" w:type="dxa"/>
              <w:left w:w="75" w:type="dxa"/>
              <w:bottom w:w="75" w:type="dxa"/>
              <w:right w:w="75" w:type="dxa"/>
            </w:tcMar>
            <w:vAlign w:val="center"/>
            <w:hideMark/>
          </w:tcPr>
          <w:p w14:paraId="7B198CEB" w14:textId="77777777" w:rsidR="00442DC4" w:rsidRPr="00442DC4" w:rsidRDefault="00442DC4" w:rsidP="00442DC4">
            <w:pPr>
              <w:spacing w:after="195" w:line="240" w:lineRule="auto"/>
              <w:jc w:val="center"/>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20/20</w:t>
            </w:r>
          </w:p>
        </w:tc>
      </w:tr>
      <w:tr w:rsidR="00442DC4" w:rsidRPr="00442DC4" w14:paraId="21560981" w14:textId="77777777" w:rsidTr="00442DC4">
        <w:tc>
          <w:tcPr>
            <w:tcW w:w="11132" w:type="dxa"/>
            <w:shd w:val="clear" w:color="auto" w:fill="auto"/>
            <w:tcMar>
              <w:top w:w="75" w:type="dxa"/>
              <w:left w:w="75" w:type="dxa"/>
              <w:bottom w:w="75" w:type="dxa"/>
              <w:right w:w="75" w:type="dxa"/>
            </w:tcMar>
            <w:vAlign w:val="center"/>
            <w:hideMark/>
          </w:tcPr>
          <w:p w14:paraId="1C529388" w14:textId="4DEF2CD8" w:rsidR="00442DC4" w:rsidRPr="00442DC4" w:rsidRDefault="00442DC4" w:rsidP="00442DC4">
            <w:pPr>
              <w:spacing w:after="195"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Formats the paper using the APA report template.</w:t>
            </w:r>
            <w:r w:rsidR="00A55AA8">
              <w:rPr>
                <w:rFonts w:ascii="Times New Roman" w:eastAsia="Times New Roman" w:hAnsi="Times New Roman" w:cs="Times New Roman"/>
                <w:sz w:val="24"/>
                <w:szCs w:val="24"/>
              </w:rPr>
              <w:t xml:space="preserve">                                                                              20/20</w:t>
            </w:r>
            <w:bookmarkStart w:id="0" w:name="_GoBack"/>
            <w:bookmarkEnd w:id="0"/>
          </w:p>
          <w:p w14:paraId="26F291B0" w14:textId="77777777" w:rsidR="00442DC4" w:rsidRPr="00442DC4" w:rsidRDefault="00442DC4" w:rsidP="00442DC4">
            <w:pPr>
              <w:spacing w:after="195"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i/>
                <w:iCs/>
                <w:sz w:val="24"/>
                <w:szCs w:val="24"/>
              </w:rPr>
              <w:t>*Missing heading for body section</w:t>
            </w:r>
          </w:p>
        </w:tc>
        <w:tc>
          <w:tcPr>
            <w:tcW w:w="3179" w:type="dxa"/>
            <w:shd w:val="clear" w:color="auto" w:fill="auto"/>
            <w:tcMar>
              <w:top w:w="75" w:type="dxa"/>
              <w:left w:w="75" w:type="dxa"/>
              <w:bottom w:w="75" w:type="dxa"/>
              <w:right w:w="75" w:type="dxa"/>
            </w:tcMar>
            <w:vAlign w:val="center"/>
            <w:hideMark/>
          </w:tcPr>
          <w:p w14:paraId="42CBD924" w14:textId="77777777" w:rsidR="00442DC4" w:rsidRPr="00442DC4" w:rsidRDefault="00442DC4" w:rsidP="00442DC4">
            <w:pPr>
              <w:spacing w:after="195" w:line="240" w:lineRule="auto"/>
              <w:jc w:val="center"/>
              <w:rPr>
                <w:rFonts w:ascii="Times New Roman" w:eastAsia="Times New Roman" w:hAnsi="Times New Roman" w:cs="Times New Roman"/>
                <w:sz w:val="24"/>
                <w:szCs w:val="24"/>
              </w:rPr>
            </w:pPr>
            <w:r w:rsidRPr="00442DC4">
              <w:rPr>
                <w:rFonts w:ascii="Times New Roman" w:eastAsia="Times New Roman" w:hAnsi="Times New Roman" w:cs="Times New Roman"/>
                <w:sz w:val="24"/>
                <w:szCs w:val="24"/>
              </w:rPr>
              <w:t>20/20</w:t>
            </w:r>
          </w:p>
        </w:tc>
      </w:tr>
      <w:tr w:rsidR="00442DC4" w:rsidRPr="00442DC4" w14:paraId="60ACAB27" w14:textId="77777777" w:rsidTr="00442DC4">
        <w:tc>
          <w:tcPr>
            <w:tcW w:w="11132" w:type="dxa"/>
            <w:shd w:val="clear" w:color="auto" w:fill="auto"/>
            <w:tcMar>
              <w:top w:w="75" w:type="dxa"/>
              <w:left w:w="75" w:type="dxa"/>
              <w:bottom w:w="75" w:type="dxa"/>
              <w:right w:w="75" w:type="dxa"/>
            </w:tcMar>
            <w:vAlign w:val="center"/>
            <w:hideMark/>
          </w:tcPr>
          <w:p w14:paraId="7CB76204" w14:textId="251066EC" w:rsidR="00442DC4" w:rsidRPr="00442DC4" w:rsidRDefault="00442DC4" w:rsidP="00442DC4">
            <w:pPr>
              <w:spacing w:after="0" w:line="240" w:lineRule="auto"/>
              <w:rPr>
                <w:rFonts w:ascii="Times New Roman" w:eastAsia="Times New Roman" w:hAnsi="Times New Roman" w:cs="Times New Roman"/>
                <w:sz w:val="24"/>
                <w:szCs w:val="24"/>
              </w:rPr>
            </w:pPr>
            <w:r w:rsidRPr="00442DC4">
              <w:rPr>
                <w:rFonts w:ascii="Times New Roman" w:eastAsia="Times New Roman" w:hAnsi="Times New Roman" w:cs="Times New Roman"/>
                <w:b/>
                <w:bCs/>
                <w:sz w:val="24"/>
                <w:szCs w:val="24"/>
              </w:rPr>
              <w:t xml:space="preserve">Total: </w:t>
            </w:r>
            <w:r>
              <w:rPr>
                <w:rFonts w:ascii="Times New Roman" w:eastAsia="Times New Roman" w:hAnsi="Times New Roman" w:cs="Times New Roman"/>
                <w:b/>
                <w:bCs/>
                <w:sz w:val="24"/>
                <w:szCs w:val="24"/>
              </w:rPr>
              <w:t>153/260</w:t>
            </w:r>
          </w:p>
        </w:tc>
        <w:tc>
          <w:tcPr>
            <w:tcW w:w="3179" w:type="dxa"/>
            <w:shd w:val="clear" w:color="auto" w:fill="auto"/>
            <w:tcMar>
              <w:top w:w="75" w:type="dxa"/>
              <w:left w:w="75" w:type="dxa"/>
              <w:bottom w:w="75" w:type="dxa"/>
              <w:right w:w="75" w:type="dxa"/>
            </w:tcMar>
            <w:vAlign w:val="center"/>
            <w:hideMark/>
          </w:tcPr>
          <w:p w14:paraId="22383096" w14:textId="77777777" w:rsidR="00442DC4" w:rsidRPr="00442DC4" w:rsidRDefault="00442DC4" w:rsidP="00442DC4">
            <w:pPr>
              <w:spacing w:after="195" w:line="240" w:lineRule="auto"/>
              <w:jc w:val="center"/>
              <w:rPr>
                <w:rFonts w:ascii="Times New Roman" w:eastAsia="Times New Roman" w:hAnsi="Times New Roman" w:cs="Times New Roman"/>
                <w:sz w:val="24"/>
                <w:szCs w:val="24"/>
              </w:rPr>
            </w:pPr>
            <w:r w:rsidRPr="00442DC4">
              <w:rPr>
                <w:rFonts w:ascii="Times New Roman" w:eastAsia="Times New Roman" w:hAnsi="Times New Roman" w:cs="Times New Roman"/>
                <w:b/>
                <w:bCs/>
                <w:sz w:val="24"/>
                <w:szCs w:val="24"/>
              </w:rPr>
              <w:t>153/260</w:t>
            </w:r>
          </w:p>
        </w:tc>
      </w:tr>
    </w:tbl>
    <w:p w14:paraId="5B2EEE01" w14:textId="77777777" w:rsidR="00442DC4" w:rsidRPr="00442DC4" w:rsidRDefault="00442DC4" w:rsidP="00442DC4">
      <w:pPr>
        <w:spacing w:after="195" w:line="240" w:lineRule="auto"/>
        <w:rPr>
          <w:rFonts w:ascii="&amp;quot" w:eastAsia="Times New Roman" w:hAnsi="&amp;quot" w:cs="Times New Roman"/>
          <w:color w:val="222222"/>
          <w:sz w:val="20"/>
          <w:szCs w:val="20"/>
        </w:rPr>
      </w:pPr>
      <w:r w:rsidRPr="00442DC4">
        <w:rPr>
          <w:rFonts w:ascii="&amp;quot" w:eastAsia="Times New Roman" w:hAnsi="&amp;quot" w:cs="Times New Roman"/>
          <w:color w:val="222222"/>
          <w:sz w:val="20"/>
          <w:szCs w:val="20"/>
        </w:rPr>
        <w:t>Thanks for your submission, Chandra. You'll find my comments in the attached document. You'll need to open it with Microsoft Word to see the comments.</w:t>
      </w:r>
    </w:p>
    <w:p w14:paraId="326D795A" w14:textId="77777777" w:rsidR="00442DC4" w:rsidRPr="00442DC4" w:rsidRDefault="00442DC4" w:rsidP="00442DC4">
      <w:pPr>
        <w:spacing w:after="195" w:line="240" w:lineRule="auto"/>
        <w:rPr>
          <w:rFonts w:ascii="&amp;quot" w:eastAsia="Times New Roman" w:hAnsi="&amp;quot" w:cs="Times New Roman"/>
          <w:color w:val="222222"/>
          <w:sz w:val="20"/>
          <w:szCs w:val="20"/>
        </w:rPr>
      </w:pPr>
      <w:r w:rsidRPr="00442DC4">
        <w:rPr>
          <w:rFonts w:ascii="&amp;quot" w:eastAsia="Times New Roman" w:hAnsi="&amp;quot" w:cs="Times New Roman"/>
          <w:color w:val="222222"/>
          <w:sz w:val="20"/>
          <w:szCs w:val="20"/>
        </w:rPr>
        <w:t>The main issue in this essay is this--the assignment description clearly states what this essay should be about: “You will use the research you conducted for your Unit 3 discussion on advantages and disadvantages of social media, focusing on written communication.” Thus, you should be discussing the advantages and disadvantages of social media on written communication throughout this essay. Because it fundamentally does not follow the assignment description, there will only be so many points this paper can earn. I think it's a pretty good essay comparing some different perspectives about gun violence, but it just doesn't fulfill the assignment guidelines. </w:t>
      </w:r>
    </w:p>
    <w:p w14:paraId="2CD53522" w14:textId="77777777" w:rsidR="00442DC4" w:rsidRPr="00442DC4" w:rsidRDefault="00442DC4" w:rsidP="00442DC4">
      <w:pPr>
        <w:spacing w:after="195" w:line="240" w:lineRule="auto"/>
        <w:rPr>
          <w:rFonts w:ascii="&amp;quot" w:eastAsia="Times New Roman" w:hAnsi="&amp;quot" w:cs="Times New Roman"/>
          <w:color w:val="222222"/>
          <w:sz w:val="20"/>
          <w:szCs w:val="20"/>
        </w:rPr>
      </w:pPr>
      <w:r w:rsidRPr="00442DC4">
        <w:rPr>
          <w:rFonts w:ascii="&amp;quot" w:eastAsia="Times New Roman" w:hAnsi="&amp;quot" w:cs="Times New Roman"/>
          <w:b/>
          <w:bCs/>
          <w:color w:val="222222"/>
          <w:sz w:val="20"/>
          <w:szCs w:val="20"/>
        </w:rPr>
        <w:t>*Paper submitted late (3 days): 10% deduction, -26 points</w:t>
      </w:r>
    </w:p>
    <w:p w14:paraId="051F1EDA" w14:textId="77777777" w:rsidR="0050582E" w:rsidRPr="00442DC4" w:rsidRDefault="0050582E" w:rsidP="00442DC4"/>
    <w:sectPr w:rsidR="0050582E" w:rsidRPr="00442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DC4"/>
    <w:rsid w:val="00442DC4"/>
    <w:rsid w:val="0050582E"/>
    <w:rsid w:val="009D2E6F"/>
    <w:rsid w:val="00A55AA8"/>
    <w:rsid w:val="00A954D7"/>
    <w:rsid w:val="00AD5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55FD1"/>
  <w15:chartTrackingRefBased/>
  <w15:docId w15:val="{A77512CB-D844-40EE-8129-5B1291410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484057">
      <w:bodyDiv w:val="1"/>
      <w:marLeft w:val="0"/>
      <w:marRight w:val="0"/>
      <w:marTop w:val="0"/>
      <w:marBottom w:val="0"/>
      <w:divBdr>
        <w:top w:val="none" w:sz="0" w:space="0" w:color="auto"/>
        <w:left w:val="none" w:sz="0" w:space="0" w:color="auto"/>
        <w:bottom w:val="none" w:sz="0" w:space="0" w:color="auto"/>
        <w:right w:val="none" w:sz="0" w:space="0" w:color="auto"/>
      </w:divBdr>
    </w:div>
    <w:div w:id="1259145137">
      <w:bodyDiv w:val="1"/>
      <w:marLeft w:val="0"/>
      <w:marRight w:val="0"/>
      <w:marTop w:val="0"/>
      <w:marBottom w:val="0"/>
      <w:divBdr>
        <w:top w:val="none" w:sz="0" w:space="0" w:color="auto"/>
        <w:left w:val="none" w:sz="0" w:space="0" w:color="auto"/>
        <w:bottom w:val="none" w:sz="0" w:space="0" w:color="auto"/>
        <w:right w:val="none" w:sz="0" w:space="0" w:color="auto"/>
      </w:divBdr>
      <w:divsChild>
        <w:div w:id="1012604505">
          <w:marLeft w:val="0"/>
          <w:marRight w:val="0"/>
          <w:marTop w:val="0"/>
          <w:marBottom w:val="0"/>
          <w:divBdr>
            <w:top w:val="none" w:sz="0" w:space="0" w:color="auto"/>
            <w:left w:val="none" w:sz="0" w:space="0" w:color="auto"/>
            <w:bottom w:val="none" w:sz="0" w:space="0" w:color="auto"/>
            <w:right w:val="none" w:sz="0" w:space="0" w:color="auto"/>
          </w:divBdr>
        </w:div>
      </w:divsChild>
    </w:div>
    <w:div w:id="1278951848">
      <w:bodyDiv w:val="1"/>
      <w:marLeft w:val="0"/>
      <w:marRight w:val="0"/>
      <w:marTop w:val="0"/>
      <w:marBottom w:val="0"/>
      <w:divBdr>
        <w:top w:val="none" w:sz="0" w:space="0" w:color="auto"/>
        <w:left w:val="none" w:sz="0" w:space="0" w:color="auto"/>
        <w:bottom w:val="none" w:sz="0" w:space="0" w:color="auto"/>
        <w:right w:val="none" w:sz="0" w:space="0" w:color="auto"/>
      </w:divBdr>
    </w:div>
    <w:div w:id="153075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Kant</dc:creator>
  <cp:keywords/>
  <dc:description/>
  <cp:lastModifiedBy>Chandra Kant</cp:lastModifiedBy>
  <cp:revision>1</cp:revision>
  <dcterms:created xsi:type="dcterms:W3CDTF">2018-06-17T23:29:00Z</dcterms:created>
  <dcterms:modified xsi:type="dcterms:W3CDTF">2018-06-17T23:45:00Z</dcterms:modified>
</cp:coreProperties>
</file>